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A9A0">
      <w:pPr>
        <w:spacing w:line="259" w:lineRule="auto"/>
        <w:ind w:left="2141"/>
        <w:rPr>
          <w:rFonts w:ascii="Calibri" w:hAnsi="Calibri" w:cs="Calibri"/>
          <w:sz w:val="18"/>
          <w:szCs w:val="18"/>
        </w:rPr>
      </w:pPr>
      <w:r>
        <w:rPr>
          <w:b/>
          <w:sz w:val="36"/>
          <w:szCs w:val="18"/>
        </w:rPr>
        <w:t xml:space="preserve">ЧТУП «ТЕХНОТУРСЕРВИС» </w:t>
      </w:r>
    </w:p>
    <w:p w14:paraId="759D3DD5">
      <w:pPr>
        <w:spacing w:after="15" w:line="259" w:lineRule="auto"/>
        <w:ind w:right="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г.Минск проспект Партизанский 81-509 г-ца «Турист» ст. метро Партизанская </w:t>
      </w:r>
    </w:p>
    <w:p w14:paraId="2C5A04FF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Тел. 3-47-01-91, 29 6566662 е-mail:tts2000@list.ru   ,     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http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://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www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technotourservice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.с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om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46BD5EEC">
      <w:pPr>
        <w:bidi w:val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Берлин — Кёльн – Париж (3 дня) – замки Луары* – Ротенбург-на-Таубере</w:t>
      </w:r>
      <w:bookmarkEnd w:id="0"/>
      <w:r>
        <w:rPr>
          <w:b/>
          <w:bCs/>
          <w:sz w:val="28"/>
          <w:szCs w:val="28"/>
        </w:rPr>
        <w:t>*</w:t>
      </w:r>
    </w:p>
    <w:p w14:paraId="196BE153">
      <w:pPr>
        <w:pStyle w:val="10"/>
        <w:keepNext w:val="0"/>
        <w:keepLines w:val="0"/>
        <w:widowControl/>
        <w:suppressLineNumbers w:val="0"/>
        <w:jc w:val="center"/>
      </w:pPr>
      <w:r>
        <w:rPr>
          <w:rStyle w:val="8"/>
        </w:rPr>
        <w:t>Даты выезда: </w:t>
      </w:r>
      <w:r>
        <w:rPr>
          <w:rStyle w:val="8"/>
          <w:rFonts w:hint="default"/>
          <w:lang w:val="ru-RU"/>
        </w:rPr>
        <w:t xml:space="preserve"> </w:t>
      </w:r>
      <w:r>
        <w:rPr>
          <w:rStyle w:val="8"/>
          <w:b/>
          <w:bCs/>
        </w:rPr>
        <w:t>01.11.2026 — 09.11.2026</w:t>
      </w:r>
    </w:p>
    <w:p w14:paraId="660E6661">
      <w:pPr>
        <w:pStyle w:val="10"/>
        <w:keepNext w:val="0"/>
        <w:keepLines w:val="0"/>
        <w:widowControl/>
        <w:suppressLineNumbers w:val="0"/>
        <w:jc w:val="center"/>
        <w:rPr>
          <w:rFonts w:hint="default"/>
          <w:lang w:val="ru-RU"/>
        </w:rPr>
      </w:pPr>
      <w:r>
        <w:rPr>
          <w:rStyle w:val="8"/>
        </w:rPr>
        <w:t>Стоимость тура: экв. 6</w:t>
      </w:r>
      <w:r>
        <w:rPr>
          <w:rStyle w:val="8"/>
          <w:rFonts w:hint="default"/>
          <w:lang w:val="ru-RU"/>
        </w:rPr>
        <w:t>5</w:t>
      </w:r>
      <w:r>
        <w:rPr>
          <w:rStyle w:val="8"/>
        </w:rPr>
        <w:t>5 евро</w:t>
      </w:r>
      <w:r>
        <w:rPr>
          <w:rStyle w:val="8"/>
          <w:rFonts w:hint="default"/>
          <w:lang w:val="ru-RU"/>
        </w:rPr>
        <w:t xml:space="preserve"> + 100  рублей</w:t>
      </w:r>
    </w:p>
    <w:p w14:paraId="3E293FC5">
      <w:pPr>
        <w:bidi w:val="0"/>
        <w:jc w:val="center"/>
        <w:rPr>
          <w:rStyle w:val="14"/>
          <w:rFonts w:hint="default"/>
          <w:b/>
          <w:bCs/>
          <w:caps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Программа тура </w:t>
      </w:r>
      <w:r>
        <w:rPr>
          <w:rFonts w:hint="default" w:cs="Times New Roman"/>
          <w:lang w:val="ru-RU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54"/>
      </w:tblGrid>
      <w:tr w14:paraId="53082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34714DA">
            <w:pPr>
              <w:bidi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день</w:t>
            </w:r>
          </w:p>
        </w:tc>
        <w:tc>
          <w:tcPr>
            <w:tcW w:w="8554" w:type="dxa"/>
            <w:vAlign w:val="center"/>
          </w:tcPr>
          <w:p w14:paraId="78F7BC85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Выезд из Минска накануне (за день до начала тура). rnТранзит по РБ, прохождение границы (примерно 350 км). Транзит по территории РП (примерно 660 км)rnНочлег в отеле на территории Польши.</w:t>
            </w:r>
          </w:p>
        </w:tc>
      </w:tr>
      <w:tr w14:paraId="2D7BF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A94F645">
            <w:pPr>
              <w:bidi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день</w:t>
            </w:r>
          </w:p>
        </w:tc>
        <w:tc>
          <w:tcPr>
            <w:tcW w:w="8554" w:type="dxa"/>
            <w:vAlign w:val="center"/>
          </w:tcPr>
          <w:p w14:paraId="3FB8BEC9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Завтрак. Выезд в Берлин (примерно 150 км).rnБерлин – это город, где история встречается с современностью, создавая уникальную атмосферу, полную контрастов и вдохновения. Прогуливаясь по его улицам, вы погружаетесь в калейдоскоп культур и событий! rnНас ждёт обзорная экскурсия, в ходе которой увидим: Бранденбургские ворота, Рейхстаг, Александерплац, улицу Унтер ден Линден и многое другое.rnСвободное время в городе.rnПереезд на ночлег на территории Германии (примерно 500 км).</w:t>
            </w:r>
          </w:p>
        </w:tc>
      </w:tr>
      <w:tr w14:paraId="0A928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81E18E9">
            <w:pPr>
              <w:bidi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 день</w:t>
            </w:r>
          </w:p>
        </w:tc>
        <w:tc>
          <w:tcPr>
            <w:tcW w:w="8554" w:type="dxa"/>
            <w:vAlign w:val="center"/>
          </w:tcPr>
          <w:p w14:paraId="05AE4B7C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Завтрак. rnПереезд в Кёльн (примерно 200 км) — один из крупнейших городов Германии с богатой историей, которая начинается еще до нашей эры. Его основала Агриппина, жена римского императора Клавдия, которая добилась получения городом статуса колонии. Изначально Кельн так и назывался Колония Агриппины, но со временем это название сократилось до Кельн из-за особенностей местного диалекта.rnКонечно, как и большинство путешественников, мы едем в Кёльн, чтобы взглянуть на тот самый собор, ради чертежей которого архитектор продал душу дьяволу (по крайней мере, так гласит одна из мистических легенд)rnСегодня Кёльнский собор – один из величайших и красивейших готических храмов в Европе!rnСвободное время в городе.rnПереезд на ночлег в пригород Парижа (примерно 500 км)</w:t>
            </w:r>
          </w:p>
        </w:tc>
      </w:tr>
      <w:tr w14:paraId="7677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25D51BE">
            <w:pPr>
              <w:bidi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 день</w:t>
            </w:r>
          </w:p>
        </w:tc>
        <w:tc>
          <w:tcPr>
            <w:tcW w:w="8554" w:type="dxa"/>
            <w:vAlign w:val="center"/>
          </w:tcPr>
          <w:p w14:paraId="4115A56A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Завтрак.rnОбзорная автобусная экскурсия по столице Франции – Парижу! Это город тайн, секретов, мистических загадок истории… Большие Бульвары, Опера, пл. Согласия, Елисейские Поля и др. с выходом на фото-стоп с видом на Эйфелеву башню.rnПриглашаем вас посетить знаменитый музей парфюмерии Фрагонар. Этот культовый бренд был основан в 1926 году на Лазурном берегу в Грасе и сочетает в себе традиции семейного бизнеса, древние секреты и современные технологии. Вы узнаете всё об истории парфюмерии — от первых масел до современных методов производства, а также научитесь выбирать духи и попробуете различные ароматы!rnСвободное время в городе или можно отправиться на пешеходную экскурсию по острову Сите — исторической части города, где сохранились средневековые улицы,  петляющие среди многочисленных достопримечательностей, таких как Люксембургский сад, Сорбонна, аббатство Клюни, церковь святого Северена, и, конечно, главный собор Парижа – Норт-Дам (доплата 15 EUR, группа от 20 человек).rnА вечером все желающие могут совершить круиз на теплоходе по Сене и полюбоваться монументальной застройкой набережных главной реки Парижа (доплата 25 EUR, группа от 20 человек). rnНочлег в отеле в пригороде Парижа.</w:t>
            </w:r>
          </w:p>
        </w:tc>
      </w:tr>
      <w:tr w14:paraId="019EE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88" w:type="dxa"/>
            <w:vAlign w:val="center"/>
          </w:tcPr>
          <w:p w14:paraId="665956FD">
            <w:pPr>
              <w:bidi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 день</w:t>
            </w:r>
          </w:p>
        </w:tc>
        <w:tc>
          <w:tcPr>
            <w:tcW w:w="8554" w:type="dxa"/>
            <w:vAlign w:val="center"/>
          </w:tcPr>
          <w:p w14:paraId="0C6B0B58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Завтрак. rnСвободное время в Париже либо приглашаем вас отправиться в долину Луары (70 EUR, группа от 25 чел) — жемчужину Франции, известную своими великолепными замками, которые хранят множество тайн о французских монархах.rnЗамок Шенонсо — экскурсия по территории и посещение замка (входные билеты входят в стоимость). Построенный в XVI веке, замок Шенонсо стал известен как замок дам благодаря своей связи с выдающимися женщинами, такими как Диана де Пуатье и Екатерина Медичи. Каждая из них оставила свой след в его архитектуре и садах. Внутри вы сможете увидеть роскошные залы с антикварной мебелью, произведениями искусства и историческими артефактами. Особое внимание стоит уделить кухне, которая сохранила свою оригинальную атмосферу. rnСвободное время для прогулки, фотографий и чашечки кофе.rnЗамок Шамбор — внешний осмотр с гидом. Был построен по приказу короля Франциска I в XVI веке, и символом французского Ренессанса. Он использовался как охотничий домик и место для королевских приемов. В замке более чем 440 комнат и 77 лестниц! А главной особенностью является двуспиральная лестница, которая приписывается Леонардо да Винчи.rnЗакончим день дегустацией в местной винодельне (доплата 15 EUR), чтобы по максимуму прочувствовать вкус истории и весь шарм долины Луары.rnВозвращение в отель в пригороде Парижа.</w:t>
            </w:r>
          </w:p>
        </w:tc>
      </w:tr>
      <w:tr w14:paraId="39D0B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8" w:type="dxa"/>
            <w:vAlign w:val="center"/>
          </w:tcPr>
          <w:p w14:paraId="47989EA1">
            <w:pPr>
              <w:bidi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 день</w:t>
            </w:r>
          </w:p>
        </w:tc>
        <w:tc>
          <w:tcPr>
            <w:tcW w:w="8554" w:type="dxa"/>
            <w:vAlign w:val="center"/>
          </w:tcPr>
          <w:p w14:paraId="450A5E4E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Завтрак. Свободный день в Париже.rnЭкскурсия по Монмартру откроет для вас уникальный район, который сохранил дух старины в сердце современного мегаполиса. Это место, где когда-то собирались великие мастера импрессионизма, и которое сегодня знаменито как самая высокая точка Парижа. Здесь, на вершине холма, гордо возвышается церковь Сакре-Кер, являющаяся одним из символов французской столицы. (доплата 20 EUR, дети до 12 лет – 10 евро, группа от 20 человек).rnПереезд на транзитный ночлег (~330 км)</w:t>
            </w:r>
          </w:p>
        </w:tc>
      </w:tr>
      <w:tr w14:paraId="04B3F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70ED3FF">
            <w:pPr>
              <w:bidi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 день</w:t>
            </w:r>
          </w:p>
        </w:tc>
        <w:tc>
          <w:tcPr>
            <w:tcW w:w="8554" w:type="dxa"/>
            <w:vAlign w:val="center"/>
          </w:tcPr>
          <w:p w14:paraId="2EE7910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Завтрак. rnПереезд в Ротенбург-на-Таубере. rnДля желающих – обзорная экскурсия (доплата 15 EUR).rnУникальность Ротенбурга состоит в том, что это не отдельно стоящие монументы, здания или сооружения, расположенные в историческом центре или вперемешку с современными строениями, а средневековый город в его целостности, именно в том виде, в котором он существовал много столетий назад: мы увидим рыночную площадь, здесь же Старая Ратуша и древний готический собор, крепостные стены с воротами по периметру; узенькие улочки, фахверковые дома с яркими цветами на фасадах, музей немецких рождественских украшений.rnСвободное время в городе.rnПереезд на ночлег на территории Чехии (примерно 300 км).</w:t>
            </w:r>
          </w:p>
        </w:tc>
      </w:tr>
      <w:tr w14:paraId="5175E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3C12FC9">
            <w:pPr>
              <w:bidi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 день</w:t>
            </w:r>
          </w:p>
        </w:tc>
        <w:tc>
          <w:tcPr>
            <w:tcW w:w="8554" w:type="dxa"/>
            <w:vAlign w:val="center"/>
          </w:tcPr>
          <w:p w14:paraId="35532317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Завтрак. Выселение из отеля. rnОтправление в Минск. Транзит по территории Чехии, РП, прохождение границы. rnПрибытие в Минск поздно ночью или утром следующего дня (в зависимости от ситуации на границе)</w:t>
            </w:r>
          </w:p>
        </w:tc>
      </w:tr>
    </w:tbl>
    <w:p w14:paraId="47EEA918">
      <w:pPr>
        <w:bidi w:val="0"/>
        <w:rPr>
          <w:sz w:val="11"/>
          <w:szCs w:val="11"/>
        </w:rPr>
      </w:pPr>
    </w:p>
    <w:p w14:paraId="626FACEA">
      <w:pPr>
        <w:bidi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 стоимость тура входит:</w:t>
      </w:r>
    </w:p>
    <w:p w14:paraId="6F1BC1B8">
      <w:pPr>
        <w:bidi w:val="0"/>
        <w:rPr>
          <w:sz w:val="15"/>
          <w:szCs w:val="15"/>
        </w:rPr>
      </w:pPr>
      <w:r>
        <w:rPr>
          <w:sz w:val="15"/>
          <w:szCs w:val="15"/>
        </w:rPr>
        <w:t>·</w:t>
      </w: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>проезд на комфортабельном автобусе;</w:t>
      </w:r>
      <w:r>
        <w:rPr>
          <w:rFonts w:hint="default"/>
          <w:sz w:val="15"/>
          <w:szCs w:val="15"/>
          <w:lang w:val="ru-RU"/>
        </w:rPr>
        <w:t xml:space="preserve">   </w:t>
      </w:r>
      <w:r>
        <w:rPr>
          <w:rFonts w:hint="default"/>
          <w:sz w:val="15"/>
          <w:szCs w:val="15"/>
        </w:rPr>
        <w:t>·</w:t>
      </w: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>транзитные ночлеги в отелях туркласса 2-3* с завтраком;</w:t>
      </w:r>
    </w:p>
    <w:p w14:paraId="3DC804EC">
      <w:p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·</w:t>
      </w:r>
      <w:r>
        <w:rPr>
          <w:rFonts w:hint="eastAsia"/>
          <w:sz w:val="15"/>
          <w:szCs w:val="15"/>
        </w:rPr>
        <w:t xml:space="preserve">  </w:t>
      </w:r>
      <w:r>
        <w:rPr>
          <w:sz w:val="15"/>
          <w:szCs w:val="15"/>
        </w:rPr>
        <w:t>экскурсионное обслуживание согласно программе тура и сопровождающий по маршруту в экскурсионные дни.</w:t>
      </w:r>
    </w:p>
    <w:p w14:paraId="11FED24C">
      <w:pPr>
        <w:bidi w:val="0"/>
        <w:jc w:val="center"/>
        <w:rPr>
          <w:sz w:val="15"/>
          <w:szCs w:val="15"/>
        </w:rPr>
      </w:pPr>
      <w:r>
        <w:rPr>
          <w:b/>
          <w:bCs/>
          <w:sz w:val="18"/>
          <w:szCs w:val="18"/>
        </w:rPr>
        <w:t>В стоимость тура не входит:</w:t>
      </w:r>
    </w:p>
    <w:p w14:paraId="56150628">
      <w:pPr>
        <w:bidi w:val="0"/>
        <w:rPr>
          <w:sz w:val="15"/>
          <w:szCs w:val="15"/>
        </w:rPr>
      </w:pPr>
      <w:r>
        <w:rPr>
          <w:rFonts w:hint="default"/>
          <w:sz w:val="15"/>
          <w:szCs w:val="15"/>
          <w:lang w:val="ru-RU"/>
        </w:rPr>
        <w:t xml:space="preserve"> </w:t>
      </w:r>
      <w:r>
        <w:rPr>
          <w:sz w:val="15"/>
          <w:szCs w:val="15"/>
        </w:rPr>
        <w:t xml:space="preserve">туристическая услуга — </w:t>
      </w:r>
      <w:r>
        <w:rPr>
          <w:rFonts w:hint="default"/>
          <w:sz w:val="15"/>
          <w:szCs w:val="15"/>
          <w:lang w:val="ru-RU"/>
        </w:rPr>
        <w:t>10</w:t>
      </w:r>
      <w:r>
        <w:rPr>
          <w:sz w:val="15"/>
          <w:szCs w:val="15"/>
        </w:rPr>
        <w:t>0 рублей;</w:t>
      </w:r>
      <w:r>
        <w:rPr>
          <w:rFonts w:hint="default"/>
          <w:sz w:val="15"/>
          <w:szCs w:val="15"/>
          <w:lang w:val="ru-RU"/>
        </w:rPr>
        <w:t xml:space="preserve">    </w:t>
      </w:r>
      <w:r>
        <w:rPr>
          <w:sz w:val="15"/>
          <w:szCs w:val="15"/>
        </w:rPr>
        <w:t>шенген виза;</w:t>
      </w:r>
      <w:r>
        <w:rPr>
          <w:rFonts w:hint="default"/>
          <w:sz w:val="15"/>
          <w:szCs w:val="15"/>
          <w:lang w:val="ru-RU"/>
        </w:rPr>
        <w:t xml:space="preserve">    </w:t>
      </w:r>
      <w:r>
        <w:rPr>
          <w:sz w:val="15"/>
          <w:szCs w:val="15"/>
        </w:rPr>
        <w:t>мед. страховка;</w:t>
      </w:r>
      <w:r>
        <w:rPr>
          <w:rFonts w:hint="default"/>
          <w:sz w:val="15"/>
          <w:szCs w:val="15"/>
          <w:lang w:val="ru-RU"/>
        </w:rPr>
        <w:t xml:space="preserve">       </w:t>
      </w:r>
      <w:r>
        <w:rPr>
          <w:sz w:val="15"/>
          <w:szCs w:val="15"/>
        </w:rPr>
        <w:t>городской налог – 20 евро (обязательная оплата);</w:t>
      </w:r>
    </w:p>
    <w:p w14:paraId="32B4DD9C">
      <w:pPr>
        <w:bidi w:val="0"/>
        <w:rPr>
          <w:sz w:val="15"/>
          <w:szCs w:val="15"/>
        </w:rPr>
      </w:pPr>
      <w:r>
        <w:rPr>
          <w:sz w:val="15"/>
          <w:szCs w:val="15"/>
        </w:rPr>
        <w:t>наушники во время проведения экскурсий – 15 евро за весь тур (обязательная оплата);</w:t>
      </w:r>
    </w:p>
    <w:p w14:paraId="7F849077">
      <w:pPr>
        <w:bidi w:val="0"/>
        <w:rPr>
          <w:sz w:val="15"/>
          <w:szCs w:val="15"/>
        </w:rPr>
      </w:pPr>
      <w:r>
        <w:rPr>
          <w:sz w:val="15"/>
          <w:szCs w:val="15"/>
        </w:rPr>
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программе.</w:t>
      </w:r>
    </w:p>
    <w:p w14:paraId="42CBDFA4">
      <w:pPr>
        <w:bidi w:val="0"/>
        <w:rPr>
          <w:sz w:val="15"/>
          <w:szCs w:val="15"/>
        </w:rPr>
      </w:pPr>
      <w:r>
        <w:rPr>
          <w:sz w:val="15"/>
          <w:szCs w:val="15"/>
        </w:rPr>
        <w:t>Дополнительно по желанию:</w:t>
      </w:r>
      <w:r>
        <w:rPr>
          <w:rFonts w:hint="default"/>
          <w:sz w:val="15"/>
          <w:szCs w:val="15"/>
          <w:lang w:val="ru-RU"/>
        </w:rPr>
        <w:t xml:space="preserve">  </w:t>
      </w:r>
      <w:r>
        <w:rPr>
          <w:sz w:val="15"/>
          <w:szCs w:val="15"/>
        </w:rPr>
        <w:t>Монмартр – 20 евро;</w:t>
      </w:r>
    </w:p>
    <w:p w14:paraId="03175F88">
      <w:pPr>
        <w:bidi w:val="0"/>
        <w:rPr>
          <w:sz w:val="15"/>
          <w:szCs w:val="15"/>
        </w:rPr>
      </w:pPr>
      <w:r>
        <w:rPr>
          <w:sz w:val="15"/>
          <w:szCs w:val="15"/>
        </w:rPr>
        <w:t>Круизна теплоходе по реке Сена  – 25 евро;</w:t>
      </w:r>
    </w:p>
    <w:p w14:paraId="7C4B19CC">
      <w:pPr>
        <w:bidi w:val="0"/>
        <w:rPr>
          <w:sz w:val="15"/>
          <w:szCs w:val="15"/>
        </w:rPr>
      </w:pPr>
      <w:r>
        <w:rPr>
          <w:sz w:val="15"/>
          <w:szCs w:val="15"/>
        </w:rPr>
        <w:t>долина Луары + входной билет в замок Шенонсо– 70 евро;</w:t>
      </w:r>
    </w:p>
    <w:p w14:paraId="0FE884D2">
      <w:pPr>
        <w:bidi w:val="0"/>
        <w:rPr>
          <w:sz w:val="15"/>
          <w:szCs w:val="15"/>
        </w:rPr>
      </w:pPr>
      <w:r>
        <w:rPr>
          <w:sz w:val="15"/>
          <w:szCs w:val="15"/>
        </w:rPr>
        <w:t>дегустация вина в долине Луары– 15 евро;</w:t>
      </w:r>
      <w:r>
        <w:rPr>
          <w:rFonts w:hint="default"/>
          <w:sz w:val="15"/>
          <w:szCs w:val="15"/>
          <w:lang w:val="ru-RU"/>
        </w:rPr>
        <w:t xml:space="preserve"> </w:t>
      </w:r>
      <w:r>
        <w:rPr>
          <w:sz w:val="15"/>
          <w:szCs w:val="15"/>
        </w:rPr>
        <w:t>Ротенбург-на-таубере – 15 евро.</w:t>
      </w:r>
    </w:p>
    <w:p w14:paraId="3713E294">
      <w:pPr>
        <w:bidi w:val="0"/>
        <w:rPr>
          <w:rFonts w:hint="default"/>
          <w:sz w:val="20"/>
          <w:szCs w:val="20"/>
          <w:lang w:val="ru-RU"/>
        </w:rPr>
      </w:pPr>
    </w:p>
    <w:p w14:paraId="07247BC2">
      <w:pPr>
        <w:spacing w:line="120" w:lineRule="atLeast"/>
        <w:ind w:right="-2"/>
        <w:jc w:val="both"/>
        <w:rPr>
          <w:b/>
          <w:bCs/>
          <w:sz w:val="20"/>
          <w:szCs w:val="20"/>
        </w:rPr>
      </w:pPr>
    </w:p>
    <w:sectPr>
      <w:pgSz w:w="11906" w:h="16838"/>
      <w:pgMar w:top="567" w:right="1134" w:bottom="28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132BB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8B5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979D8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3399"/>
    <w:rsid w:val="007F40D5"/>
    <w:rsid w:val="007F5966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0E2E34F1"/>
    <w:rsid w:val="14162DF3"/>
    <w:rsid w:val="36034A39"/>
    <w:rsid w:val="7E35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locked/>
    <w:uiPriority w:val="0"/>
    <w:pPr>
      <w:keepNext/>
      <w:spacing w:before="240" w:after="60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rFonts w:cs="Times New Roman"/>
      <w:i/>
      <w:iCs/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styleId="8">
    <w:name w:val="Strong"/>
    <w:qFormat/>
    <w:locked/>
    <w:uiPriority w:val="22"/>
    <w:rPr>
      <w:rFonts w:hint="default" w:ascii="Times New Roman" w:hAnsi="Times New Roman" w:cs="Times New Roman"/>
      <w:b/>
      <w:bCs/>
    </w:rPr>
  </w:style>
  <w:style w:type="paragraph" w:styleId="9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1">
    <w:name w:val="apple-converted-space"/>
    <w:basedOn w:val="4"/>
    <w:qFormat/>
    <w:uiPriority w:val="0"/>
    <w:rPr>
      <w:rFonts w:cs="Times New Roman"/>
    </w:rPr>
  </w:style>
  <w:style w:type="character" w:customStyle="1" w:styleId="12">
    <w:name w:val="Текст выноски Знак"/>
    <w:basedOn w:val="4"/>
    <w:link w:val="9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Заголовок 1 Знак"/>
    <w:basedOn w:val="4"/>
    <w:link w:val="2"/>
    <w:qFormat/>
    <w:uiPriority w:val="0"/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4">
    <w:name w:val="_desc"/>
    <w:basedOn w:val="4"/>
    <w:qFormat/>
    <w:uiPriority w:val="0"/>
  </w:style>
  <w:style w:type="paragraph" w:styleId="15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4173</Characters>
  <Lines>34</Lines>
  <Paragraphs>9</Paragraphs>
  <TotalTime>75</TotalTime>
  <ScaleCrop>false</ScaleCrop>
  <LinksUpToDate>false</LinksUpToDate>
  <CharactersWithSpaces>4759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2025-07-07T13:21:00Z</dcterms:created>
  <dc:creator>Admin</dc:creator>
  <cp:lastModifiedBy>Антонина Трофимова</cp:lastModifiedBy>
  <cp:lastPrinted>2025-07-07T13:17:00Z</cp:lastPrinted>
  <dcterms:modified xsi:type="dcterms:W3CDTF">2026-04-14T14:01:38Z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E621D30AC63345DEB2A0F24ABB5A93A3_13</vt:lpwstr>
  </property>
</Properties>
</file>